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180" w:type="dxa"/>
        <w:tblLook w:val="04A0"/>
      </w:tblPr>
      <w:tblGrid>
        <w:gridCol w:w="3528"/>
        <w:gridCol w:w="1825"/>
        <w:gridCol w:w="3827"/>
      </w:tblGrid>
      <w:tr w:rsidR="00831107" w:rsidTr="00831107">
        <w:trPr>
          <w:trHeight w:val="1248"/>
        </w:trPr>
        <w:tc>
          <w:tcPr>
            <w:tcW w:w="3528" w:type="dxa"/>
            <w:hideMark/>
          </w:tcPr>
          <w:p w:rsidR="00831107" w:rsidRDefault="00831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Татарстан Республикасы Чүпрәле</w:t>
            </w:r>
          </w:p>
          <w:p w:rsidR="00831107" w:rsidRDefault="00831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муниципаль районы</w:t>
            </w:r>
          </w:p>
          <w:p w:rsidR="00831107" w:rsidRDefault="00831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 Городи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балалар бакчасы”</w:t>
            </w:r>
          </w:p>
          <w:p w:rsidR="00831107" w:rsidRDefault="00831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муниципаль бюджет</w:t>
            </w:r>
          </w:p>
          <w:p w:rsidR="00831107" w:rsidRDefault="00831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мәктәпкәчэ белем бирү учреждениесе</w:t>
            </w:r>
          </w:p>
        </w:tc>
        <w:tc>
          <w:tcPr>
            <w:tcW w:w="1825" w:type="dxa"/>
            <w:hideMark/>
          </w:tcPr>
          <w:p w:rsidR="00831107" w:rsidRDefault="00831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335280</wp:posOffset>
                  </wp:positionH>
                  <wp:positionV relativeFrom="paragraph">
                    <wp:posOffset>3810</wp:posOffset>
                  </wp:positionV>
                  <wp:extent cx="771525" cy="800100"/>
                  <wp:effectExtent l="0" t="0" r="9525" b="0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lum bright="6000" contrast="28000"/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525" cy="8001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827" w:type="dxa"/>
          </w:tcPr>
          <w:p w:rsidR="00831107" w:rsidRDefault="00831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бюджетное</w:t>
            </w:r>
          </w:p>
          <w:p w:rsidR="00831107" w:rsidRDefault="00831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дошкольное</w:t>
            </w:r>
          </w:p>
          <w:p w:rsidR="00831107" w:rsidRDefault="00831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образовательное учреждение</w:t>
            </w:r>
          </w:p>
          <w:p w:rsidR="00831107" w:rsidRDefault="00831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Городищенский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детский сад»</w:t>
            </w:r>
          </w:p>
          <w:p w:rsidR="00831107" w:rsidRDefault="00831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Дрожжановского</w:t>
            </w:r>
            <w:proofErr w:type="spellEnd"/>
          </w:p>
          <w:p w:rsidR="00831107" w:rsidRDefault="00831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муниципального района</w:t>
            </w:r>
          </w:p>
          <w:p w:rsidR="00831107" w:rsidRDefault="00831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Республики Татарстан</w:t>
            </w:r>
          </w:p>
          <w:p w:rsidR="00831107" w:rsidRDefault="008311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31107" w:rsidRDefault="00831107" w:rsidP="00831107">
      <w:pPr>
        <w:pBdr>
          <w:bottom w:val="single" w:sz="12" w:space="1" w:color="auto"/>
        </w:pBdr>
        <w:spacing w:after="0" w:line="240" w:lineRule="auto"/>
        <w:jc w:val="center"/>
        <w:rPr>
          <w:rFonts w:ascii="Tahoma" w:eastAsia="Times New Roman" w:hAnsi="Tahoma" w:cs="Tahoma"/>
          <w:b/>
          <w:sz w:val="18"/>
          <w:szCs w:val="18"/>
          <w:lang w:eastAsia="ru-RU"/>
        </w:rPr>
      </w:pPr>
    </w:p>
    <w:p w:rsidR="00831107" w:rsidRDefault="00831107" w:rsidP="00831107">
      <w:pPr>
        <w:pBdr>
          <w:bottom w:val="single" w:sz="12" w:space="1" w:color="auto"/>
        </w:pBdr>
        <w:spacing w:after="0" w:line="240" w:lineRule="auto"/>
        <w:jc w:val="center"/>
        <w:rPr>
          <w:rFonts w:ascii="Tahoma" w:eastAsia="Times New Roman" w:hAnsi="Tahoma" w:cs="Tahoma"/>
          <w:b/>
          <w:sz w:val="18"/>
          <w:szCs w:val="18"/>
          <w:lang w:eastAsia="ru-RU"/>
        </w:rPr>
      </w:pPr>
    </w:p>
    <w:p w:rsidR="00831107" w:rsidRDefault="00831107" w:rsidP="00831107">
      <w:pPr>
        <w:pBdr>
          <w:bottom w:val="single" w:sz="12" w:space="1" w:color="auto"/>
        </w:pBdr>
        <w:spacing w:after="0" w:line="240" w:lineRule="auto"/>
        <w:jc w:val="center"/>
        <w:rPr>
          <w:rFonts w:ascii="Tahoma" w:eastAsia="Times New Roman" w:hAnsi="Tahoma" w:cs="Tahoma"/>
          <w:b/>
          <w:sz w:val="18"/>
          <w:szCs w:val="18"/>
          <w:lang w:eastAsia="ru-RU"/>
        </w:rPr>
      </w:pPr>
    </w:p>
    <w:p w:rsidR="00831107" w:rsidRDefault="00831107" w:rsidP="00831107">
      <w:pPr>
        <w:pBdr>
          <w:bottom w:val="single" w:sz="12" w:space="1" w:color="auto"/>
        </w:pBdr>
        <w:spacing w:after="0" w:line="240" w:lineRule="auto"/>
        <w:jc w:val="center"/>
        <w:rPr>
          <w:rFonts w:ascii="Tahoma" w:eastAsia="Times New Roman" w:hAnsi="Tahoma" w:cs="Tahoma"/>
          <w:b/>
          <w:sz w:val="18"/>
          <w:szCs w:val="18"/>
          <w:lang w:eastAsia="ru-RU"/>
        </w:rPr>
      </w:pPr>
    </w:p>
    <w:p w:rsidR="00831107" w:rsidRDefault="00831107" w:rsidP="00831107">
      <w:pPr>
        <w:pBdr>
          <w:bottom w:val="single" w:sz="12" w:space="1" w:color="auto"/>
        </w:pBdr>
        <w:spacing w:after="0" w:line="240" w:lineRule="auto"/>
        <w:rPr>
          <w:rFonts w:ascii="Tahoma" w:eastAsia="Times New Roman" w:hAnsi="Tahoma" w:cs="Tahoma"/>
          <w:b/>
          <w:sz w:val="28"/>
          <w:szCs w:val="28"/>
          <w:lang w:eastAsia="ru-RU"/>
        </w:rPr>
      </w:pPr>
      <w:r>
        <w:rPr>
          <w:rFonts w:ascii="Tahoma" w:eastAsia="Times New Roman" w:hAnsi="Tahoma" w:cs="Tahoma"/>
          <w:b/>
          <w:sz w:val="28"/>
          <w:szCs w:val="28"/>
          <w:lang w:eastAsia="ru-RU"/>
        </w:rPr>
        <w:t xml:space="preserve">Адрес: 422481, </w:t>
      </w:r>
      <w:proofErr w:type="spellStart"/>
      <w:r>
        <w:rPr>
          <w:rFonts w:ascii="Tahoma" w:eastAsia="Times New Roman" w:hAnsi="Tahoma" w:cs="Tahoma"/>
          <w:b/>
          <w:sz w:val="28"/>
          <w:szCs w:val="28"/>
          <w:lang w:eastAsia="ru-RU"/>
        </w:rPr>
        <w:t>Дрожжановский</w:t>
      </w:r>
      <w:proofErr w:type="spellEnd"/>
      <w:r>
        <w:rPr>
          <w:rFonts w:ascii="Tahoma" w:eastAsia="Times New Roman" w:hAnsi="Tahoma" w:cs="Tahoma"/>
          <w:b/>
          <w:sz w:val="28"/>
          <w:szCs w:val="28"/>
          <w:lang w:eastAsia="ru-RU"/>
        </w:rPr>
        <w:t xml:space="preserve"> район, с. Городище, ул. Ленина, д.3</w:t>
      </w:r>
    </w:p>
    <w:p w:rsidR="00831107" w:rsidRDefault="00831107" w:rsidP="00831107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ahoma" w:eastAsia="Times New Roman" w:hAnsi="Tahoma" w:cs="Tahoma"/>
          <w:b/>
          <w:sz w:val="28"/>
          <w:szCs w:val="28"/>
          <w:lang w:eastAsia="ru-RU"/>
        </w:rPr>
        <w:t xml:space="preserve">Тел/ факс: (84375) 35-1-45  </w:t>
      </w:r>
    </w:p>
    <w:p w:rsidR="00831107" w:rsidRDefault="00831107" w:rsidP="00831107">
      <w:pPr>
        <w:pBdr>
          <w:bottom w:val="single" w:sz="12" w:space="1" w:color="auto"/>
        </w:pBdr>
        <w:spacing w:after="0" w:line="240" w:lineRule="auto"/>
        <w:jc w:val="center"/>
        <w:rPr>
          <w:rFonts w:ascii="Tahoma" w:eastAsia="Times New Roman" w:hAnsi="Tahoma" w:cs="Tahoma"/>
          <w:b/>
          <w:sz w:val="18"/>
          <w:szCs w:val="18"/>
          <w:lang w:eastAsia="ru-RU"/>
        </w:rPr>
      </w:pPr>
    </w:p>
    <w:p w:rsidR="00855DED" w:rsidRDefault="00855DED" w:rsidP="00855DE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Сведен</w:t>
      </w:r>
      <w:r w:rsidR="008311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ия о наличии безопасных условий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воспитания детей</w:t>
      </w:r>
      <w:r w:rsidRPr="00855D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, присмотра и ухода заобучающимися, их содержания в соответствии с установленными нормами, обеспечивающими жизнь и</w:t>
      </w:r>
      <w:r w:rsidR="008311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здоровье воспитанников</w:t>
      </w:r>
      <w:r w:rsidRPr="00855D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работников</w:t>
      </w:r>
    </w:p>
    <w:p w:rsidR="00831107" w:rsidRPr="00855DED" w:rsidRDefault="00831107" w:rsidP="00855DE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МБДОУ «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Городищенский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детский сад»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Образовательная деятельнос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ть МБДОУ 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Городищенский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детский сад» </w:t>
      </w: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(далее</w:t>
      </w:r>
      <w:proofErr w:type="gram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–учреждение) </w:t>
      </w:r>
      <w:proofErr w:type="gram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организована</w:t>
      </w:r>
      <w:proofErr w:type="gram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соответствии с Санитарно-эпидемиологическими правилами и нормативами (СанПиН 2.4.1.3049-13) , утвержденными постановлением Главного государственного санитарного врача Российской Федерации от 15.05. 2013 г. № 26</w:t>
      </w:r>
    </w:p>
    <w:p w:rsidR="00855DED" w:rsidRPr="00855DED" w:rsidRDefault="00855DED" w:rsidP="00831107">
      <w:pPr>
        <w:shd w:val="clear" w:color="auto" w:fill="FFFFFF"/>
        <w:spacing w:before="100" w:beforeAutospacing="1" w:after="100" w:afterAutospacing="1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" w:name="Par38"/>
      <w:bookmarkEnd w:id="1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чрежде</w:t>
      </w:r>
      <w:r w:rsidR="00831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ние функционируе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="00831107"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 </w:t>
      </w:r>
      <w:r w:rsidR="00831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разновозрастные </w:t>
      </w:r>
      <w:r w:rsidR="00831107"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групп</w:t>
      </w:r>
      <w:r w:rsidR="00831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ы  от 2-х до 7 лет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режиме 9 часового  пребывания</w:t>
      </w: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55DED" w:rsidRPr="00855DED" w:rsidRDefault="00190E96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="00855DED"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чреждение обеспечивает получение дошкольного образования, присмотр и уход за детьми в возрасте от двух месяцев (при наличии соответствующих условий) до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 </w:t>
      </w:r>
      <w:r w:rsidR="00855DED"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лет.</w:t>
      </w:r>
    </w:p>
    <w:p w:rsidR="00855DED" w:rsidRPr="00855DED" w:rsidRDefault="00190E96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Подбор детей </w:t>
      </w:r>
      <w:r w:rsidR="00855DED"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разновозрастных групп у</w:t>
      </w:r>
      <w:r w:rsidR="00831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читывает возможность учреждении</w:t>
      </w:r>
      <w:r w:rsidR="00855DED"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ней режим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 дня, соответствующего </w:t>
      </w:r>
      <w:r w:rsidR="00855DED"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физиологическим особенностям каждой возрастной группы</w:t>
      </w:r>
      <w:proofErr w:type="gramStart"/>
      <w:r w:rsidR="00855DED"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.К</w:t>
      </w:r>
      <w:proofErr w:type="gramEnd"/>
      <w:r w:rsidR="00855DED"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оличество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30 детей</w:t>
      </w:r>
      <w:r w:rsidR="00855DED"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 к размещению дошкольных образовательных организаций соблюдаются. Здание учреждения размещено на</w:t>
      </w:r>
      <w:r w:rsidR="00190E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территории сельского поселения.</w:t>
      </w: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Требования к оборудованию и содержанию территорий дошкольных образовательных организаций соблюдаются. Территория образовательного учреждения по периметру ограждена заборо</w:t>
      </w:r>
      <w:r w:rsidR="00190E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 и полосой зеленых насаждений</w:t>
      </w: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На территории выделено место для колясок и санок, защищенное навесом от осадков.Территория имеет наружное электрическое освещение. На территории выделяются игровая и хозяйственная зоны. Зона игровой территории включает в себя групповые площадки - индивидуальные для каждой группы (рекомендуемая площадь соблюдается) физкультурную площадку. Покрытие групповых площадок и физкультурной зоны травяное, с утрамбованным грунтом, беспыльное. Для защиты детей от солнца и осадков на территории групп общеразвивающей направленности установлены теневые навесы. На прогулочном участке группы силами родителей </w:t>
      </w:r>
      <w:r w:rsidR="00190E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оборудован </w:t>
      </w: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теневой н</w:t>
      </w:r>
      <w:r w:rsidR="00190E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авес</w:t>
      </w: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Игровые и </w:t>
      </w:r>
      <w:proofErr w:type="gram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физкультурная</w:t>
      </w:r>
      <w:proofErr w:type="gram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площадки для детей оборудованы с учетом их </w:t>
      </w:r>
      <w:proofErr w:type="spell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росто-возрастных</w:t>
      </w:r>
      <w:proofErr w:type="spell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особенностей. Игровое оборудование </w:t>
      </w: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соответствует возрасту детей и изготовлено из материалов, не оказывающих вредного воздействия на человека. Песочницы в отсутствие детей закрываются во избежание загрязнения песка полимерными пленками.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Уборка территории пров</w:t>
      </w:r>
      <w:r w:rsidR="00F726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одится ежедневно: утром за 1 час</w:t>
      </w: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 прихода детей. При сухой и жаркой погоде проводится полив территории. В зимнее время проводится очистка территории от снега, снежных наледей, по мере необходимости, скользкие места посыпаются песком.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Твердые бытовые отходы и другой мусор убирают в мусоросборники,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Въезды на территорию хозяйс</w:t>
      </w:r>
      <w:r w:rsidR="00F726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твенного блока покрыты грунтом</w:t>
      </w: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Дорожки покрыты тротуарными плитами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 к зданию, помещениям, оборудованию и их содержанию соб</w:t>
      </w:r>
      <w:r w:rsidR="00F726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людаются. Здание одноэтажное. </w:t>
      </w: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целях сохранения воздушно-теплового режима входы в здание оборудованы тамбурами.В состав групповой ячейки входят: приемная (для приема детей и хранения верхней одежды), групповая (для проведения игр, занятий и приема пищи), спальня, буфетная (для подготовки готовых блюд к раздаче и мытья столовой посуды), туалетная (совмещенная с умывальной).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Спальни в период бодрствования детей используются для организации образовательной деятельности по освоению основной образовательной программы дошкольного образования. При этом должен строго соблюдается режим проветривания и влажной уборки (не менее чем за 30 минут до сна детей, при постоянном проветривании в течение 30 минут).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Площади помещений, входящих в групповую ячейку, соответствуют рекомендуемыми площадями помещений групповой ячейки.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Питание детей организуется в помещении групповых. Доставка пищи от пищеблока </w:t>
      </w:r>
      <w:proofErr w:type="gram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</w:t>
      </w:r>
      <w:proofErr w:type="gram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групповой осуществляется в специально выделенных промаркированных закрытых емкостях. Маркировка предусматривает групповую принадлежность и вид блюда (первое, второе, третье). Буфетная оборудована двухгнездными моечными ваннами с подводкой к ним холодной и горячей воды.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 к внутренней отделке помещений дошкольных образовательных организаций соблюдаются. Стены помещений гладкие, имеют отделку, допускающую уборку влажным способом и дезинфекцию. Требования к размещению оборудования в помещениях дошкольных образовательных организаций соблюдаются. Оборудование основных помещений соответствует росту и возрасту детей. Приемные оборудованы шкафами для верхней одежды детей и персонала. Шкафы для одежды и обуви оборудуются индивидуальными ячейками-полками для головных уборов и крючками для верхней одежды. Подбор мебели для детей проводится с учетом роста детей. Рабочие поверхности столов имеют матовое покрытие светлого тона. Материалы, используемые для облицовки столов и стульев, обладают низкой теплопроводностью, стойкие к воздействию влаги, моющих и дезинфицирующих средств. Используются игрушки, безвредные для здоровья детей, отвечающие санитарно-эпидемиологическим требованиям.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Кровати соответствуют росту детей. Расстановка кроватей обеспечивает свободный проход детей между кроватями.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Дети обеспечены индивидуальными постельными принадлежностями, полотенцами, предметами личной гигиены</w:t>
      </w:r>
      <w:proofErr w:type="gram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.д</w:t>
      </w:r>
      <w:proofErr w:type="gram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етских полотенец (отдельно для рук и для ног) по списочному составу детей, хозяйственный шкаф для уборочного инвентаря.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 к естественному и искусственному освещению помещений соблюдаются. Уровни естественного и искусственного освещения соответствуют санитарно-эпидемиологическим требованиям к естественному, искусственному и совмещенному освещению жилых и общественных зданий. Все источники искусственного освещения содержатся в исправном состоянии. Неисправные и перегоревшие лампы хранятся в отдельном помещении и утилизируются. Чистка оконных стекол и светильников проводится по мере их загрязнения.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 к отоплению и вентиляции соблюдаются. Здание отапливается</w:t>
      </w:r>
      <w:r w:rsidR="00F726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электрическими котлами</w:t>
      </w:r>
      <w:r w:rsidR="006939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Все помещения ежедневно проветриваются. Сквозное проветривание проводят не менее 10 минут через каждые 1,5 часа. Длительность проветривания зависит от температуры наружного воздуха, направления ветра, эффективности отопительной системы. Проветривание проводится в отсутствие детей и заканчивается за 30 минут до их прихода с прогулки или занятий. В помещениях спален сквозное проветривание проводится до дневного сна. В теплое время года сон организуется при открытых окнах (избегая сквозняка). </w:t>
      </w:r>
      <w:proofErr w:type="gram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температурой воздуха во всех основных помещениях пребывания детей осуществляется с помощью бытовых термометров.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Требования к водоснабжению и канализации соблюдаются. Здания оборудовано системами холодного и горячего водоснабжения, канализацией. Вода отвечает санитарно-эпидемиологическим требованиям к питьевой воде. Подводкой горячей и холодной воды обеспечиваются помещения пищеблока, буфетных, туалетных для детей и персонала, </w:t>
      </w:r>
      <w:r w:rsidR="006939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прачечной</w:t>
      </w: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Умывальники, для хозяйственных нужд обеспечиваются смесителями.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Детская мебель и оборудование помещений безвредны для здоровья детей и учитывают специфику организации педагогического процесса и лечебно-восстановительных мероприятий, а также соответствуют росту и возрасту детей.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 к приему детей в дошкольные образовательные организации, режиму дня и организации воспитательно-образовательного процесса соблюдаются. Прием детей, впервые поступающих в Учреждение, осуществляется на основании медицинского заключения.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Ежедневный утренний прием детей проводится воспитателям</w:t>
      </w:r>
      <w:r w:rsidR="006939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и,</w:t>
      </w: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которые опрашивают родителей о состоянии здоровья дет</w:t>
      </w:r>
      <w:r w:rsidR="006939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ей</w:t>
      </w: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Выявленные больные дети или дети с подозрением на заболевание в Учреждение не принимаются; заболевших в течение дня детей изолируют от здоровых детей до приход</w:t>
      </w:r>
      <w:r w:rsidR="006939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 родителей. </w:t>
      </w: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 перенесенного заболевания, а также отсутствия более 5 дней (за исключением выходных и праздничных дней) детей принимают только при наличии справки с указанием диагноза, длительности заболевания, сведений об отсутствии контакта с инфекционными больными.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Режим дня соответствует возрастным особенностям детей и способствует их гармоничному развитию. Максимальная продолжительность непрерывного бодрствования </w:t>
      </w:r>
      <w:r w:rsidRPr="00777F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детей 3 - 7 лет составляет 5,5 - 6 часов,</w:t>
      </w: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 3 лет - в соответствии с медицинскими рекомендациями.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Продолжительность е</w:t>
      </w:r>
      <w:r w:rsidR="00777F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жедневных прогулок составляет 3-4</w:t>
      </w: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часа, 2 раза в день: в первую половину дня и во вторую половину дня - после дневного сна или перед уходом детей домой. Продолжительность прогулки определяется в зависимости от климатических условий. При температуре воздуха ниже минус 15 °C и скорости ветра более 7 м/с продолжительность прогулки сокращается.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Организован четырехразовый прием пищи: завтрак, второй завтрак, обед, </w:t>
      </w:r>
      <w:r w:rsidR="006939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полдник.</w:t>
      </w: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детей раннего возраста от</w:t>
      </w:r>
      <w:r w:rsidR="006939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 </w:t>
      </w: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 3 лет длительность непрерывной непосредственно образовательной деятельности не превышает 10 мин. Допускается осуществлять образовательную деятельность в первую половину дня (по 8 - 10 минут). Допускается осуществлять образовательную деятельность на игровой площадке во время прогулки. </w:t>
      </w:r>
      <w:r w:rsidRPr="009F1D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Продолжительность непрерывной непосредственно образовательной деятельности для детей от 3 до 4-х лет - не более 15 минут, для детей от 4-х до 5-ти лет - не более 20 минут, для детей от 5 до 6-ти лет - не более 25 минут, а для детей </w:t>
      </w:r>
      <w:proofErr w:type="gramStart"/>
      <w:r w:rsidRPr="009F1D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</w:t>
      </w:r>
      <w:proofErr w:type="gramEnd"/>
      <w:r w:rsidRPr="009F1D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6-ти </w:t>
      </w:r>
      <w:proofErr w:type="gramStart"/>
      <w:r w:rsidRPr="009F1D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</w:t>
      </w:r>
      <w:proofErr w:type="gramEnd"/>
      <w:r w:rsidRPr="009F1D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7-ми лет - не более 30 минут. Максимально допустимый объем образовательной нагрузки в первой половине дня</w:t>
      </w: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для младших и средних детей не превышает 30 и 40 минут соответственно, а в старшей и подготовительной группе - 45 минут и 1,5 часа соответственно. В середине времени, отведенного на непрерывную образовательную деятельность, проводятся физкультурные минутки. Перерывы между периодами непрерывной образовательной деятельности - не менее 10 минут. Требования к организации физического воспитания соблюдаются. Физическое воспитание детей направлено на улучшение здоровья и физического развития, расширение функциональных возможностей детского организма, формирование двигательных навыков и двигательных качеств.</w:t>
      </w:r>
    </w:p>
    <w:p w:rsidR="00855DED" w:rsidRPr="002B2326" w:rsidRDefault="00855DED" w:rsidP="002B2326">
      <w:pPr>
        <w:pStyle w:val="a3"/>
        <w:rPr>
          <w:rFonts w:ascii="Times New Roman" w:hAnsi="Times New Roman" w:cs="Times New Roman"/>
          <w:sz w:val="24"/>
          <w:lang w:eastAsia="ru-RU"/>
        </w:rPr>
      </w:pPr>
      <w:r w:rsidRPr="002B2326">
        <w:rPr>
          <w:rFonts w:ascii="Times New Roman" w:hAnsi="Times New Roman" w:cs="Times New Roman"/>
          <w:sz w:val="24"/>
          <w:lang w:eastAsia="ru-RU"/>
        </w:rPr>
        <w:t>Двигательный режим, физические упражнения и закаливающие мероприятия осуществляются с учетом здоровья, возраста детей и времени года. Проводятся формы двигательной деятельности: утренняя гимнастика, занятия физической культурой в помещении и на воздухе, физкультурные минутки, подвижные игры, спортивные упражнения, ритмическая гимнастика, занятия на детских тренажерах и другие.</w:t>
      </w:r>
    </w:p>
    <w:p w:rsidR="00855DED" w:rsidRPr="002B2326" w:rsidRDefault="00855DED" w:rsidP="002B2326">
      <w:pPr>
        <w:pStyle w:val="a3"/>
        <w:rPr>
          <w:rFonts w:ascii="Times New Roman" w:hAnsi="Times New Roman" w:cs="Times New Roman"/>
          <w:sz w:val="24"/>
          <w:lang w:eastAsia="ru-RU"/>
        </w:rPr>
      </w:pPr>
      <w:r w:rsidRPr="002B2326">
        <w:rPr>
          <w:rFonts w:ascii="Times New Roman" w:hAnsi="Times New Roman" w:cs="Times New Roman"/>
          <w:sz w:val="24"/>
          <w:lang w:eastAsia="ru-RU"/>
        </w:rPr>
        <w:t>Занятия по физическому развитию организуются не менее 3 раз в неделю. Длительность занятий по физическому развитию зависит от возраста детей и составляет:</w:t>
      </w:r>
    </w:p>
    <w:p w:rsidR="00855DED" w:rsidRPr="002B2326" w:rsidRDefault="002B2326" w:rsidP="002B2326">
      <w:pPr>
        <w:pStyle w:val="a3"/>
        <w:rPr>
          <w:rFonts w:ascii="Times New Roman" w:hAnsi="Times New Roman" w:cs="Times New Roman"/>
          <w:sz w:val="24"/>
          <w:lang w:eastAsia="ru-RU"/>
        </w:rPr>
      </w:pPr>
      <w:r w:rsidRPr="002B2326">
        <w:rPr>
          <w:rFonts w:ascii="Times New Roman" w:hAnsi="Times New Roman" w:cs="Times New Roman"/>
          <w:sz w:val="24"/>
          <w:lang w:eastAsia="ru-RU"/>
        </w:rPr>
        <w:t xml:space="preserve">- в </w:t>
      </w:r>
      <w:r w:rsidR="00855DED" w:rsidRPr="002B2326">
        <w:rPr>
          <w:rFonts w:ascii="Times New Roman" w:hAnsi="Times New Roman" w:cs="Times New Roman"/>
          <w:sz w:val="24"/>
          <w:lang w:eastAsia="ru-RU"/>
        </w:rPr>
        <w:t xml:space="preserve"> младшей группе - 15 мин.,</w:t>
      </w:r>
    </w:p>
    <w:p w:rsidR="00855DED" w:rsidRPr="002B2326" w:rsidRDefault="00855DED" w:rsidP="002B2326">
      <w:pPr>
        <w:pStyle w:val="a3"/>
        <w:rPr>
          <w:rFonts w:ascii="Times New Roman" w:hAnsi="Times New Roman" w:cs="Times New Roman"/>
          <w:sz w:val="24"/>
          <w:lang w:eastAsia="ru-RU"/>
        </w:rPr>
      </w:pPr>
      <w:r w:rsidRPr="002B2326">
        <w:rPr>
          <w:rFonts w:ascii="Times New Roman" w:hAnsi="Times New Roman" w:cs="Times New Roman"/>
          <w:sz w:val="24"/>
          <w:lang w:eastAsia="ru-RU"/>
        </w:rPr>
        <w:t>- в средней группе - 20 мин.,</w:t>
      </w:r>
    </w:p>
    <w:p w:rsidR="00855DED" w:rsidRPr="002B2326" w:rsidRDefault="00855DED" w:rsidP="002B2326">
      <w:pPr>
        <w:pStyle w:val="a3"/>
        <w:rPr>
          <w:rFonts w:ascii="Times New Roman" w:hAnsi="Times New Roman" w:cs="Times New Roman"/>
          <w:sz w:val="24"/>
          <w:lang w:eastAsia="ru-RU"/>
        </w:rPr>
      </w:pPr>
      <w:r w:rsidRPr="002B2326">
        <w:rPr>
          <w:rFonts w:ascii="Times New Roman" w:hAnsi="Times New Roman" w:cs="Times New Roman"/>
          <w:sz w:val="24"/>
          <w:lang w:eastAsia="ru-RU"/>
        </w:rPr>
        <w:t>- в старшей группе - 25 мин.,</w:t>
      </w:r>
    </w:p>
    <w:p w:rsidR="00855DED" w:rsidRPr="002B2326" w:rsidRDefault="00855DED" w:rsidP="002B2326">
      <w:pPr>
        <w:pStyle w:val="a3"/>
        <w:rPr>
          <w:rFonts w:ascii="Times New Roman" w:hAnsi="Times New Roman" w:cs="Times New Roman"/>
          <w:sz w:val="24"/>
          <w:lang w:eastAsia="ru-RU"/>
        </w:rPr>
      </w:pPr>
      <w:r w:rsidRPr="002B2326">
        <w:rPr>
          <w:rFonts w:ascii="Times New Roman" w:hAnsi="Times New Roman" w:cs="Times New Roman"/>
          <w:sz w:val="24"/>
          <w:lang w:eastAsia="ru-RU"/>
        </w:rPr>
        <w:t>- в подготовительной группе - 30 мин.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Один раз в неделю для детей 5 - 7 лет круглогодично организовываются занятия по физическому развитию детей на открытом воздухе. Их проводят только при отсутствии у детей медицинских противопоказаний и наличии у детей спортивной одежды, соответствующей погодным условиям. В теплое время года при благоприятных метеорологических условиях непосредственно образовательную деятельность по физическому развитию организуется на открытом воздухе.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Для закаливания детей основные природные факторы (солнце, воздух и вода) используются дифференцированно в зависимости от возраста детей, здоровья. При организации закаливания реализуются основные гигиенические принципы - постепенность, систематичность, комплексность и учет индивидуальных особенностей ребенка.</w:t>
      </w:r>
    </w:p>
    <w:p w:rsidR="00CC6349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Для достижения достаточного объема двигательной активности детей используются все организованные формы занятий физическими упражнениями с широким включением подвижных игр, спортивных упражнений. 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Требования к оборудованию пищеблока, инвентарю, посуде соблюдаются. Пищеблок оборудован необходимым технологическим, холодильным и моечным оборудованием. Все технологическое и холодильное оборудование исправно. Технологическое оборудование, инвентарь, посуда, тара </w:t>
      </w:r>
      <w:proofErr w:type="gram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изготовлены</w:t>
      </w:r>
      <w:proofErr w:type="gram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 материалов, разрешенных для контакта с пищевыми продуктами. Весь кухонный инвентарь и кухонная посуда имеют маркировку для сырых и готовых пищевых продуктов. При работе технологического оборудования исключена возможность контакта пищевого сырья и готовых к употреблению продуктов.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Производственное оборудование, разделочный инвентарь и посуда отвечают требованиям: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столы, предназначенные для обработки пищевых продуктов, цельнометаллические;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для разделки сырых и готовых продуктов имеются отдельные разделочные столы, ножи и доски. Для разделки сырых и готовых продуктов используются доски из дерева твердых пород без дефектов (щелей, зазоров и других);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доски и ножи промаркированы: "СМ" - сырое мясо, "СК" - сырые куры, "СР" - сырая рыба, "</w:t>
      </w:r>
      <w:proofErr w:type="gram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</w:t>
      </w:r>
      <w:proofErr w:type="gram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 - сырые овощи, "ВМ" - вареное мясо, "ВР" - вареная рыба, "ВО" - вареные овощи, "гастрономия", "Х" - хлеб;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посуда, используемая для приготовления и хранения пищи, изготовлена из материалов, безопасных для здоровья человека;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компоты и кисели готовят в посуде из нержавеющей стали. Для кипячения молока выделяют отдельную посуду;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кухонная посуда, столы, оборудование, инвентарь промаркированы и используются по назначению;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количество одновременно используемой столовой посуды и приборов соответствует списочному составу детей в группе. Посуда хранится в буфетной групповой на решетчатых полках или стеллажах.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Моечные ванны для обработки кухонного инвентаря, кухонной посуды и производственного оборудования пищеблока обеспечены подводкой холодной и горячей воды через смесители. </w:t>
      </w:r>
      <w:proofErr w:type="gram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Кухонную посуду освобождают от остатков пищи и моют в двухсекционной ванне с соблюдением следующего режима: в первой секции - мытье щетками водой с температурой не ниже 40 °C с добавлением моющих средств; во второй секции - ополаскивают проточной горячей водой с температурой не ниже 65 °C с помощью шланга с душевой насадкой и просушивают в перевернутом виде на полках, стеллажах.</w:t>
      </w:r>
      <w:proofErr w:type="gram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Чистую кухонную посуду хранят на стеллажах.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Разделочные доски и мелкий деревянный инвентарь (лопатки, мешалки и </w:t>
      </w:r>
      <w:proofErr w:type="gram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другое</w:t>
      </w:r>
      <w:proofErr w:type="gram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после мытья в первой ванне горячей водой (не ниже 40 °C) с добавлением моющих средств ополаскивают горячей водой (не ниже 65 °C) во второй ванне, обдают кипятком, а </w:t>
      </w: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затем просушивают на решетчатых стеллажах или полках. Доски и ножи хранятся на рабочих местах раздельно в кассетах или в подвешенном виде.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Металлический инвентарь после мытья прокаливают в духовом шкафу; мясорубки, протирочную машину после использования разбирают, промывают, обдают кипятком и тщательно просушивают.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Столовая и чайная посуда выделяется для каждой группы из расчета не менее одного комплекта на одного ребенка согласно списочному составу детей в группе. </w:t>
      </w:r>
      <w:proofErr w:type="gram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Используемая для детей столовая и чайная посуда (тарелки, блюдца, чашки) изготовлены из фарфора, а столовые приборы (ложки, вилки, ножи) - из нержавеющей стали.</w:t>
      </w:r>
      <w:proofErr w:type="gram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допускается использование посуды с отбитыми краями, трещинами, сколами, деформированной, с поврежденной эмалью, пластмассовой и столовые приборы из алюминия.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моечной и буфетных вывешены инструкции о правилах мытья посуды и инвентаря с указанием концентраций и объемов применяемых моющих и дезинфицирующих средств.</w:t>
      </w:r>
      <w:proofErr w:type="gram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Посуду и столовые приборы моют в 2-гнездных ваннах, установленных в буфетных каждой групповой ячейки. Столовая посуда после механического удаления остатков пищи моется путем полного погружения с добавлением моющих средств (первая ванна) с температурой воды не ниже 40 °C, ополаскивается горячей проточной водой с температурой не ниже 65 °C (вторая </w:t>
      </w:r>
      <w:proofErr w:type="gram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ванна) </w:t>
      </w:r>
      <w:proofErr w:type="gram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Чашки моют горячей водой с применением моющих средств в первой ванне, ополаскивают горячей проточной водой во второй ванне и просушивают.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Столовые приборы после механической очистки и мытья с применением моющих средств (первая ванна) ополаскивают горячей проточной водой (вторая ванна). Чистые столовые приборы хранят в предварительно промытых кассетах (диспенсерах) в вертикальном положении ручками вверх.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Рабочие столы на пищеблоке и столы в </w:t>
      </w:r>
      <w:proofErr w:type="gram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групповых</w:t>
      </w:r>
      <w:proofErr w:type="gram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после каждого приема пищи моют горячей водой, используя предназначенные для мытья средства (моющие средства, мочалки, щетки, ветошь и др.). В конце рабочего дня производственные столы для сырой продукции моют с использованием дезинфицирующих средств. Мочалки, щетки для мытья посуды, ветошь для протирания столов после использования стирают с применением моющих средств, просушивают и хранят в специально промаркированной таре. Щетки с наличием дефектов и видимых загрязнений, а также металлические мочалки не используются.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Пищевые отходы на пищеблоке и в группах собираются в промаркированные ведра с крышками, очистка которых проводится по мере заполнения их не более чем на 2/3 объема.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помещениях пищеблока ежедневно проводится уборка: мытье полов, удаление пыли и паутины, протирание радиаторов, подоконников; еженедельно с применением моющих сре</w:t>
      </w:r>
      <w:proofErr w:type="gram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дств пр</w:t>
      </w:r>
      <w:proofErr w:type="gram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оводится мытье стен, осветительной арматуры, очистка стекол от пыли и копоти.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Один раз в месяц проводится генеральная уборка с последующей дезинфекцией всех помещений, оборудования и инвентаря.</w:t>
      </w:r>
    </w:p>
    <w:p w:rsidR="00855DED" w:rsidRPr="00855DED" w:rsidRDefault="002B2326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помещениях пищеблока дезинф</w:t>
      </w:r>
      <w:r w:rsidR="00855DED"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екция и дератизация проводится специализированными организациями.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Требования к условиям хранения, приготовления и реализации пищевых продуктов и кулинарных изделий соблюдается. Прием пищевых продуктов и продовольственного сырья осуществляется при наличии документов, подтверждающих их качество и безопасность. Документация, удостоверяющая качество и безопасность продукции, маркировочные ярлыки (или их копии) хранятся до окончания реализации продукции. Результаты контроля регистрируются в журнале бракеража скоропортящихся пищевых продуктов, поступающих на пищеблок, который хранится в течение года.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допускаются к приему пищевые продукты с признаками недоброкачественности, а также продукты без сопроводительных документов, подтверждающих их качество и безопасность, не имеющие маркировки.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Пищевые продукты хранятся в соответствии с условиями хранения и сроками годности, установленными предприятием-изготовителем в соответствии с нормативно-технической документацией. Контроль соблюдения температурного режима в холодильном оборудовании осуществляется ежедневно, результаты заносятся в журнал учета температурного режима в холодильном оборудовании, который хранится в течение года. При наличии одной холодильной камеры места хранения мяса, рыбы и молочных продуктов разграничены.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Складские помещения для хранения сухих сыпучих продуктов оборудованы приборами для измерения температуры и влажности воздуха.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Хранение продуктов в холодильных и морозильных камерах осуществляется на стеллажах и подтоварниках в таре производителя в таре поставщика или в промаркированных емкостях.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Молоко хранится в той же таре, в которой оно поступило. Масло сливочное хранится на полках в заводской таре или брусками, завернутыми в пергамент, в лотках.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Крупные сыры хранятся в холодильнике. Сметана, творог хранятся в таре с крышкой. Яйцо хранится в коробах на подтоварниках в сухих прохладных помещениях. Обработанное яйцо хранится в промаркированной емкости в производственных помещениях. Крупа, мука, макаронные изделия хранятся в сухом помещении в заводской (потребительской) упаковке на подтоварниках либо стеллажах. Ржаной и пшеничный хлеб хранятся раздельно на стеллажах и в шкафах, дверки которых имеют отверстия для вентиляции. При уборке мест хранения хлеба крошки сметают специальными щетками, полки протирают тканью, смоченной 1% раствором столового уксуса. Картофель и корнеплоды хранятся в сухом, темном помещении; капуста - на отдельных стеллажах. Плоды хранятся в ящиках в прохладном месте при температуре не выше +12 °C. Кисломолочные и другие готовые к употреблению скоропортящиеся продукты перед подачей детям выдерживают в закрытой потребительской упаковке при комнатной температуре до достижения ими температуры реализации 15 °C +/- 2 °C, но не более одного часа. Молоко, поступающее в бидонах и флягах, перед употреблением подлежит обязательному кипячению не более 2 - 3 минут.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Обработка сырых и вареных продуктов проводится на разных столах при использовании соответствующих маркированных разделочных досок и ножей. Промаркированные разделочные доски и ножи хранятся на специальных полках, расположенных в непосредственной близости от технологического стола с соответствующей маркировкой.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Организация питания осуществляется на основе принципов "щадящего питания". При приготовлении блюд соблюдаются щадящие технологии: варка, </w:t>
      </w:r>
      <w:proofErr w:type="spell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запекание</w:t>
      </w:r>
      <w:proofErr w:type="spell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припускание</w:t>
      </w:r>
      <w:proofErr w:type="spell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пассерование</w:t>
      </w:r>
      <w:proofErr w:type="spell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тушение, приготовление на пару. При приготовлении блюд не применяется жарка. При кулинарной обработке пищевых продуктов обеспечено выполнение технологии приготовления блюд, изложенной в технологической карте, соблюдаются санитарно-эпидемиологические требования к технологическим процессам приготовления блюд.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Котлеты, биточки из мясного или рыбного фарша, рыбу кусками запекают при температуре 250 - 280 °C в течение 20 - 25 мин. Суфле, запеканки готовятся из вареного мяса (птицы); формованные изделия из сырого мясного или рыбного фарша готовятся на пару или запеченными в соусе; рыба (филе) кусками отваривается, припускается, тушится или запекается. При изготовлении вторых блюд из вареного мяса (птицы, рыбы) или отпуске вареного мяса (птицы) к первым блюдам </w:t>
      </w:r>
      <w:proofErr w:type="spell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порционированное</w:t>
      </w:r>
      <w:proofErr w:type="spell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мясо подвергается вторичной термической обработке - кипячению в бульоне в течение 5 - 7 минут и хранится в нем при температуре +75 °C до раздачи не более 1 часа. </w:t>
      </w:r>
      <w:proofErr w:type="gram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Омлеты и запеканки, в рецептуру которых входит яйцо, готовятся в жарочном шкафу, омлеты - в течение 8 - 10 минут при температуре 180 - 200 °C, слоем не более 2,5 - 3 см; запеканки - 20 - 30 минут при температуре 220 - 280 °C, слоем не более 3 - 4 см; хранение яичной массы осуществляется не более 30 минут при температуре 4 +/- 2 °C.</w:t>
      </w:r>
      <w:proofErr w:type="gram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Сырники выпекаются в духовом шкафу при температуре 180 - 200 °C в течение 8 - 10 мин. Яйцо варят после закипания воды 10 мин. Масло сливочное, используемое для заправки гарниров и других блюд, предварительно подвергается термической обработке (растапливается и доводится до кипения). Гарниры из риса и макаронных изделий варятся в большом объеме воды (в соотношении не менее 1:6) без последующей промывки.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перемешивании ингредиентов, входящих в состав блюд, повара пользуются кухонным инвентарем, не касаясь продукта руками.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Обработку яиц проводят в специально отведенном месте </w:t>
      </w:r>
      <w:proofErr w:type="gram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мясо-рыбного</w:t>
      </w:r>
      <w:proofErr w:type="gram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цеха, используя для этих целей промаркированные ванны.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Крупы не содержат посторонних примесей. Перед использованием крупы промывают проточной водой. Потребительскую упаковку консервированных продуктов перед вскрытием промывают проточной водой и вытирают. Горячие блюда (супы, соусы, горячие напитки, вторые блюда и гарниры) при раздаче должны имеют температуру +60...+65 °C; холодные закуски, салаты, напитки - не ниже +15 °C. С момента приготовления до отпуска первые и вторые блюда находятся на горячей плите не более 2 часов. Повторный разогрев блюд не допускается.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обработке овощей соблюдаются требования: овощи сортируются, моются и очищаются. Очищенные овощи повторно промываются в проточной питьевой воде не менее 5 минут небольшими партиями, с использованием дуршлагов, сеток. При обработке белокочанной капусты обязательно удаляются наружные листы. Не допускается предварительное замачивание овощей. Очищенные картофель, корнеплоды и другие овощи, во избежание их потемнения и высушивания, хранятся в холодной воде не более 2 часов. Овощи урожая прошлого года (капуста, репчатый лук, корнеплоды и др.) в период после 1 марта используются только после термической обработки. При кулинарной обработке овощей, для сохранения витаминов, соблюдаются следующие правила: овощи очищаются непосредственно перед приготовлением, закладываются только в кипящую воду, нарезав их перед варкой. Для обеспечения сохранности витаминов в блюдах овощи, подлежащие отвариванию в очищенном виде, чистят непосредственно перед варкой и </w:t>
      </w: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варят в подсоленной воде (кроме свеклы). Овощи, предназначенные для приготовления винегретов, варятся в кожуре, охлаждаются; очищаются и нарезаются в холодном цехе на столе для вареной продукции. Варка овощей накануне дня приготовления блюд не допускается. Отваренные для салатов овощи хранят в промаркированной емкости (овощи вареные) в холодильнике не более 6 часов при температуре плюс 4 +/- 2 °C. Изготовление салатов и их заправка осуществляется непосредственно перед раздачей. </w:t>
      </w:r>
      <w:proofErr w:type="spell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Незаправленные</w:t>
      </w:r>
      <w:proofErr w:type="spell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салаты хранятся не более 2 часов при температуре плюс 4 +/- 2 °C. Салаты заправляют непосредственно перед раздачей. В качестве заправки салатов используют растительное масло. Использование сметаны и майонеза для заправки салатов не допускается. Хранение заправленных салатов осуществляется не более 30 минут при температуре 4 +/- 2 °C.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Фрукты, включая цитрусовые, тщательно моют в условиях холодного цеха.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Кефир, ряженку, простоквашу и другие кисломолочные продукты </w:t>
      </w:r>
      <w:proofErr w:type="spell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порционируют</w:t>
      </w:r>
      <w:proofErr w:type="spell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чашки непосредственно из пакетов перед их раздачей в групповых ячейках.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эндемичных по йоду районах используют йодированную поваренную соль.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Технология приготовления витаминизированных напитков соответствует технологии, указанной изготовителем в соответствии с инструкцией и удостоверением о государственной регистрации. Витаминизированные напитки готовят непосредственно перед раздачей. Проводится и искусственная C-витаминизация. Препараты витаминов вводят в третье блюдо (компот или кисель) после его охлаждения до температуры 15 °C (для компота) и 35 °C (для киселя) непосредственно перед реализацией. Витаминизированные блюда не подогреваются</w:t>
      </w:r>
      <w:r w:rsidR="00F577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Данные о витаминизации блюд заносятся в журнал проведения витаминизации третьих и сладких блюд, который хранится один год.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Выдача готовой пищи разрешается только после проведения контроля </w:t>
      </w:r>
      <w:proofErr w:type="spell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бракеражной</w:t>
      </w:r>
      <w:proofErr w:type="spell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комиссией в составе 3-х человек, назначенной приказом по образовательному учреждению. Результаты контроля регистрируются в журнале бракеража готовой кулинарной продукции.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Масса порционных блюд соответствует выходу блюда, указанному в меню. Непосредственно после приготовления пищи отбирается суточная проба готовой продукции (все готовые блюда). </w:t>
      </w:r>
      <w:proofErr w:type="gram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Суточная проба отбирается в объеме: порционные блюда - в полном объеме; холодные закуски, первые блюда, гарниры и напитки (третьи блюда) - в количестве не менее 100 г.; порционные вторые блюда, биточки, котлеты, колбаса, бутерброды и т.д. оставляют поштучно, целиком (в объеме одной порции).</w:t>
      </w:r>
      <w:proofErr w:type="gram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Пробы отбираются прокипяченными ложками в прокипяченную посуду (банки) с плотно закрывающимися крышками, все блюда помещаются в отдельную посуду и сохраняются в течение не менее 48 часов при температуре +2 - +6 °C. Посуда с пробами маркируется с указанием наименования приема пищи и датой отбора.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образовательном учреждении организован правильный питьевой режим. Питьевая вода по качеству и безопасности отвечает требованиям на питьевую воду. Допускается использование кипяченой питьевой воды, при условии ее хранения не более 3-х часов.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Требования к составлению меню для организации питания детей разного возраста соблюдаются. Питание удовлетворяет физиологические потребности детей в основных пищевых веществах и энергии. Питание организовано в соответствии с примерным меню, утвержденным руководителем Учреждения, рассчитанным на 2 недели, с учетом физиологических потребностей в энергии и пищевых веществах для детей всех </w:t>
      </w: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возрастных групп и рекомендуемых суточных наборов продуктов для организации питания детей в дошкольных образовательных организациях.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промежутке между завтраком и обедом организован дополнительный прием пищи - второй завтрак, включающий напиток или сок и (или) свежие фрукты.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Производство готовых блюд осуществляется в соответствии с технологическими картами.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Завтрак состоит из горячего блюда (каша, запеканка, творожные и яичные блюда и др.), бутерброда и горячего напитка. Обед включает закуску (салат или порционные овощи), первое блюдо (суп), второе (гарнир и блюдо из мяса, рыбы или птицы), напиток (компот или кисель). </w:t>
      </w:r>
      <w:r w:rsidR="00F577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олдник включает напиток (кисломолочные напитки, соки, чай) с булочными или кондитерскими изделиями без крема, допускается выдача творожных</w:t>
      </w:r>
      <w:r w:rsidR="00F577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или крупяных запеканок и блюд, </w:t>
      </w: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может включать творожные блюда, салаты, винегреты и горячие напитки. </w:t>
      </w:r>
      <w:proofErr w:type="gram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Примерным меню предусмотрено ежедневное использование в питании детей: молока, мяса (или рыбы), картофеля, овощей, фруктов, хлеба, круп, сливочного и растительного масла, сахара, соли.</w:t>
      </w:r>
      <w:proofErr w:type="gram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Остальные продукты (творог, сметана, птица, сыр, яйцо, соки и другие) включаются 2 - 3 раза в неделю.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основании утвержденного примерного меню ежедневно составляется меню-раскладка, с указанием выхода блюд для детей разного возраста.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обеспечения разнообразного и полноценного питания детей родителей информируют об ассортименте питания ребенка, вывешивая ежедневное меню в каждой групповой ячейке. В ежедневном меню указывается наименование блюда и объем порции.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 к перевозке и приему пищевых продуктов в дошкольные образовательные организации соблюдаются.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Требования к санитарному содержанию помещений дошкольных образовательных организаций соблюдаются. Все помещения убираются влажным способом с применением моющих средств не менее 2 раз в день при открытых фрамугах или окнах с обязательной уборкой мест скопления пыли (полов у плинтусов и под мебелью, подоконников, радиаторов и т.п.) и часто загрязняющихся поверхностей (ручки дверей, шкафов, выключатели, жесткую мебель и др.). </w:t>
      </w:r>
      <w:proofErr w:type="gram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Влажная уборка в спальнях проводится после дневного сна, в групповых - после каждого приема пищи.</w:t>
      </w:r>
      <w:proofErr w:type="gramEnd"/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Столы в групповых помещениях промываются горячей водой с мылом до и после каждого приема пищи специальной ветошью, которую стирают, просушивают и хранят в сухом виде в специальной промаркированной посуде с крышкой.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Игрушки моют в специально выделенных, промаркированных емкостях.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Ковры ежедневно пылесосят и чистят влажной щеткой.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Санитарно-техническое оборудование ежедневно обеззараживаются независимо от эпидемиологической ситуации. Горшки моются после каждого использования при помощи ершей или щеток и моющих средств. Генеральная уборка всех помещений и оборудования проводится один раз в месяц с применением моющих и дезинфицирующих средств. Окна снаружи и изнутри моются по мере загрязнения, но не реже 2 раз в год (весной и осенью).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При неблагоприятной эпидемиологической ситуации, в целях предупреждения распространения инфекции, проводятся дополнительные мероприятия в соответствии с требованиями санитарных правил. При регистрации случаев инфекционных заболеваний проводятся противоэпидемические мероприятия персоналом.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теплое время года </w:t>
      </w:r>
      <w:proofErr w:type="spell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засетчиваются</w:t>
      </w:r>
      <w:proofErr w:type="spell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окна и двери.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Приобретенные игрушки (за исключением </w:t>
      </w:r>
      <w:proofErr w:type="spell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мягконабивных</w:t>
      </w:r>
      <w:proofErr w:type="spell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перед поступлением в групповые моются проточной водой (температура 37 °C) с мылом или иным моющим средством, безвредным для здоровья детей, и затем высушивают на воздухе.</w:t>
      </w:r>
      <w:proofErr w:type="gram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Игрушки, которые не подлежат влажной обработке (мытью, стирке), используются только в качестве дидактического материала. Игрушки моются ежедневно в конце дня, а в группах для детей раннего возраста - 2 раза в день. Кукольная одежда стирается по мере загрязнения с использованием детского мыла и проглаживается.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Смена постельного белья, полотенец проводится по мере загрязнения, но не реже одного раза в неделю. Все белье маркируется. Постельное белье, кроме наволочек, маркируется у ножного края. Белье после употребления складывается в специальный бак, ведро с крышкой, клеенчатый, или из двойной материи мешок. Грязное белье доставляется специальное помещение. Матерчатые мешки стираются, клеенчатые обрабатываются горячим мыльно-содовым раствором. Постельные принадлежности: матрацы, подушки, проветриваются непосредственно в спальнях при открытых окнах во время каждой генеральной уборки.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Основные гигиенические и </w:t>
      </w:r>
      <w:proofErr w:type="gram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противоэпидемические мероприятия, проводимые медицинским персоналом в дошкольном образовательном учреждении соблюдаются</w:t>
      </w:r>
      <w:proofErr w:type="gram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В случае обнаружения детей, пораженных педикулезом, их отправляют домой для санации. Прием детей после санации допускается при наличии медицинской справки об отсутствии педикулеза; результаты осмотра заносят в специальный журнал; систематическое наблюдение за состоянием здоровья воспитанников, особенно имеющих отклонения в состоянии здоровья; работу по организации профилактических осмотров воспитанников и проведение профилактических прививок; распределение детей на медицинские группы для занятий физическим воспитанием; информирование руководителя образовательного учреждения, воспитателей по физическому воспитанию о состоянии здоровья детей, рекомендуемом режиме для детей с отклонениями в состоянии здоровья; систематический </w:t>
      </w:r>
      <w:proofErr w:type="gram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санитарным состоянием и содержанием территории и всех помещений, соблюдением правил личной гигиены воспитанниками и персоналом; организацию и </w:t>
      </w:r>
      <w:proofErr w:type="gram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проведением профилактических и санитарно-противоэпидемических мероприятий, работу по организации и проведению профилактической и текущей дезинфекции, а также контроль за полнотой ее проведения; работу с персоналом и детьми по формированию здорового образа жизни (организация "дней здоровья", игр, викторин и другие); медицинский </w:t>
      </w:r>
      <w:proofErr w:type="gram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организацией физического воспитания, состоянием и содержанием мест занятий физической культурой, наблюдение за правильным проведением мероприятий по физической культуре в зависимости от пола, возраста и состояния здоровья; контроль за пищеблоком и питанием детей; ведение медицинской документации. В целях профилактики контагиозных гельминтозов организуются и проводятся меры по предупреждению передачи возбудителя и оздоровлению источников инвазии. Выявление </w:t>
      </w:r>
      <w:proofErr w:type="spell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инвазированных</w:t>
      </w:r>
      <w:proofErr w:type="spell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контагиозных гельминтозами осуществляется одновременным однократным обследованием всех детей один раз в год. Требования к прохождению профилактических медицинских осмотров, гигиенического воспитания и обучения, личной гигиене персонала соблюдаются. Персонал образовательного учреждения проходит предварительные, при поступлении на работу, и периодические </w:t>
      </w: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медицинские осмотры, в установленном порядке; аттестацию на знание настоящих санитарных норм и правил не реже 1 раза в 2 года, для персонала пищеблока, а также лиц, участвующих в раздаче пищи детям, - не реже 1 раза в год. Каждый работник Учреждения имеет личную медицинскую книжку. Результаты осмотра заносятся в журнал здоровья. Не допускаются к работе на пищеблоке и в групповых ячейках к накрыванию на столы лица с ангинами, катаральными явлениями верхних дыхательных путей, гнойничковыми заболеваниями рук, заболевшие или при подозрении на инфекционные заболевания. При наличии у работников пищеблока порезов, ожогов они могут быть допущены к работе при условии их работы в перчатках.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Персонал соблюдает правила личной гигиены. Работники пищеблока обеспечены специальной одеждой (халат, колпак или косынка), помощники воспитателя обеспечиваются спецодеждой - фартук, колпак или косынка для раздачи пищи, фартук для мытья посуды и специальный (темный) халат для уборки помещений.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Требования к соблюдению санитарных правил выполняются. </w:t>
      </w:r>
      <w:proofErr w:type="gram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Заведующий образовательного учреждения является ответственным лицом за организацию и полноту выполнения настоящих санитарных правил, обеспечивает выполнение требований санитарных правил всеми работниками образовательного учреждения; необходимые условия для соблюдения санитарных правил; прием на работу лиц, имеющих допуск по состоянию здоровья, прошедших профессиональную гигиеническую подготовку и аттестацию; наличие личных медицинских книжек на каждого работника;</w:t>
      </w:r>
      <w:proofErr w:type="gram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своевременное прохождение работниками дошкольной образовательной организации периодических медицинских обследований, гигиенического воспитания и обучения; организацию мероприятий по дезинфекции и дератизации; исправную работу технологического, холодильного и другого оборудования учреждения.</w:t>
      </w:r>
    </w:p>
    <w:p w:rsidR="00E30E3C" w:rsidRDefault="00E30E3C"/>
    <w:sectPr w:rsidR="00E30E3C" w:rsidSect="008C26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55DED"/>
    <w:rsid w:val="000E62E6"/>
    <w:rsid w:val="00190E96"/>
    <w:rsid w:val="002B2326"/>
    <w:rsid w:val="005030D9"/>
    <w:rsid w:val="006939F4"/>
    <w:rsid w:val="00777F48"/>
    <w:rsid w:val="00831107"/>
    <w:rsid w:val="00855DED"/>
    <w:rsid w:val="00867856"/>
    <w:rsid w:val="008C26BD"/>
    <w:rsid w:val="009F1D1F"/>
    <w:rsid w:val="00CC6349"/>
    <w:rsid w:val="00CD16A3"/>
    <w:rsid w:val="00E30E3C"/>
    <w:rsid w:val="00F57750"/>
    <w:rsid w:val="00F726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26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B232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356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82404">
          <w:marLeft w:val="0"/>
          <w:marRight w:val="0"/>
          <w:marTop w:val="4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51660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953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6672528">
                  <w:marLeft w:val="1132"/>
                  <w:marRight w:val="566"/>
                  <w:marTop w:val="1135"/>
                  <w:marBottom w:val="70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539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5313</Words>
  <Characters>30290</Characters>
  <Application>Microsoft Office Word</Application>
  <DocSecurity>0</DocSecurity>
  <Lines>252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Юрий</dc:creator>
  <cp:lastModifiedBy>user</cp:lastModifiedBy>
  <cp:revision>3</cp:revision>
  <dcterms:created xsi:type="dcterms:W3CDTF">2017-11-27T08:14:00Z</dcterms:created>
  <dcterms:modified xsi:type="dcterms:W3CDTF">2017-11-27T08:14:00Z</dcterms:modified>
</cp:coreProperties>
</file>